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449F" w14:textId="77777777" w:rsidR="00C947E7" w:rsidRPr="00C947E7" w:rsidRDefault="00C947E7" w:rsidP="00C947E7">
      <w:pPr>
        <w:shd w:val="clear" w:color="auto" w:fill="FFFFFF"/>
        <w:spacing w:after="203" w:line="240" w:lineRule="auto"/>
        <w:outlineLvl w:val="0"/>
        <w:rPr>
          <w:rFonts w:ascii="Titillium Web" w:eastAsia="Times New Roman" w:hAnsi="Titillium Web" w:cs="Times New Roman"/>
          <w:b/>
          <w:bCs/>
          <w:color w:val="1C2024"/>
          <w:kern w:val="36"/>
          <w:sz w:val="54"/>
          <w:szCs w:val="54"/>
          <w:lang w:eastAsia="it-IT"/>
          <w14:ligatures w14:val="none"/>
        </w:rPr>
      </w:pPr>
      <w:r w:rsidRPr="00C947E7">
        <w:rPr>
          <w:rFonts w:ascii="Titillium Web" w:eastAsia="Times New Roman" w:hAnsi="Titillium Web" w:cs="Times New Roman"/>
          <w:b/>
          <w:bCs/>
          <w:color w:val="1C2024"/>
          <w:kern w:val="36"/>
          <w:sz w:val="54"/>
          <w:szCs w:val="54"/>
          <w:lang w:eastAsia="it-IT"/>
          <w14:ligatures w14:val="none"/>
        </w:rPr>
        <w:t>Sostegno degli investimenti produttivi finalizzato all'innovazione delle imprese</w:t>
      </w:r>
    </w:p>
    <w:p w14:paraId="403F5098" w14:textId="77777777" w:rsidR="00C947E7" w:rsidRPr="00C947E7" w:rsidRDefault="00C947E7" w:rsidP="00C947E7">
      <w:pPr>
        <w:shd w:val="clear" w:color="auto" w:fill="FFFFFF"/>
        <w:spacing w:line="240" w:lineRule="auto"/>
        <w:rPr>
          <w:rFonts w:ascii="Titillium Web" w:eastAsia="Times New Roman" w:hAnsi="Titillium Web" w:cs="Times New Roman"/>
          <w:color w:val="1C2024"/>
          <w:kern w:val="0"/>
          <w:sz w:val="27"/>
          <w:szCs w:val="27"/>
          <w:lang w:eastAsia="it-IT"/>
          <w14:ligatures w14:val="none"/>
        </w:rPr>
      </w:pPr>
      <w:r w:rsidRPr="00C947E7">
        <w:rPr>
          <w:rFonts w:ascii="Titillium Web" w:eastAsia="Times New Roman" w:hAnsi="Titillium Web" w:cs="Times New Roman"/>
          <w:color w:val="1C2024"/>
          <w:kern w:val="0"/>
          <w:sz w:val="27"/>
          <w:szCs w:val="27"/>
          <w:lang w:eastAsia="it-IT"/>
          <w14:ligatures w14:val="none"/>
        </w:rPr>
        <w:t>Pr Fesr 2021-2027, azione 1.3.1 - Contributi per le micro, piccole e medie imprese</w:t>
      </w:r>
    </w:p>
    <w:p w14:paraId="31B417EF" w14:textId="242F2B2F" w:rsidR="004214E9" w:rsidRDefault="00C947E7">
      <w:r>
        <w:rPr>
          <w:noProof/>
        </w:rPr>
        <w:drawing>
          <wp:inline distT="0" distB="0" distL="0" distR="0" wp14:anchorId="3AEC4D39" wp14:editId="0EA0BED6">
            <wp:extent cx="6120130" cy="1181100"/>
            <wp:effectExtent l="0" t="0" r="0" b="0"/>
            <wp:docPr id="861309490" name="Immagine 1" descr="Immagine che contiene testo, logo, Carattere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09490" name="Immagine 1" descr="Immagine che contiene testo, logo, Carattere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A742" w14:textId="77777777" w:rsidR="000F592E" w:rsidRDefault="000F592E" w:rsidP="000F592E">
      <w:pPr>
        <w:rPr>
          <w:b/>
          <w:bCs/>
          <w:kern w:val="0"/>
          <w14:ligatures w14:val="none"/>
        </w:rPr>
      </w:pPr>
    </w:p>
    <w:p w14:paraId="193CA4B4" w14:textId="324C7DDF" w:rsidR="000F592E" w:rsidRPr="000F592E" w:rsidRDefault="000F592E" w:rsidP="000F592E">
      <w:pPr>
        <w:rPr>
          <w:b/>
          <w:bCs/>
          <w:kern w:val="0"/>
          <w14:ligatures w14:val="none"/>
        </w:rPr>
      </w:pPr>
      <w:r w:rsidRPr="000F592E">
        <w:rPr>
          <w:b/>
          <w:bCs/>
          <w:kern w:val="0"/>
          <w14:ligatures w14:val="none"/>
        </w:rPr>
        <w:t xml:space="preserve">Titolo del progetto </w:t>
      </w:r>
    </w:p>
    <w:p w14:paraId="468743A3" w14:textId="46C3F0A8" w:rsidR="000F592E" w:rsidRPr="000F592E" w:rsidRDefault="003C33CA" w:rsidP="000F592E">
      <w:pPr>
        <w:rPr>
          <w:kern w:val="0"/>
          <w14:ligatures w14:val="none"/>
        </w:rPr>
      </w:pPr>
      <w:r w:rsidRPr="003C33CA">
        <w:rPr>
          <w:kern w:val="0"/>
          <w14:ligatures w14:val="none"/>
        </w:rPr>
        <w:t>Rinnovo macchinari e digitalizzazione delle linee produttive presso Furlotti &amp; c. srl</w:t>
      </w:r>
    </w:p>
    <w:p w14:paraId="4E3AB189" w14:textId="22F9BE62" w:rsidR="000F592E" w:rsidRPr="000F592E" w:rsidRDefault="000F592E" w:rsidP="000F592E">
      <w:pPr>
        <w:rPr>
          <w:b/>
          <w:bCs/>
          <w:kern w:val="0"/>
          <w14:ligatures w14:val="none"/>
        </w:rPr>
      </w:pPr>
      <w:r w:rsidRPr="000F592E">
        <w:rPr>
          <w:b/>
          <w:bCs/>
          <w:kern w:val="0"/>
          <w14:ligatures w14:val="none"/>
        </w:rPr>
        <w:t xml:space="preserve">Abstract del progetto </w:t>
      </w:r>
    </w:p>
    <w:p w14:paraId="08BB6215" w14:textId="77777777" w:rsidR="004D4282" w:rsidRDefault="004D4282" w:rsidP="004D4282">
      <w:r>
        <w:t xml:space="preserve">Dal 1963 Furlotti &amp; C. porta in tavola la Tradizione e la Qualità del territorio. L’esperienza maturata negli anni ma anche l’uso consapevole della tecnologia, applicate ad una sapiente lavorazione mantengono inalterato l’aroma e il gusto delle produzioni garantendo la realizzazione di prodotti dal sapore genuino, ricchi di gusto e di profumo. </w:t>
      </w:r>
    </w:p>
    <w:p w14:paraId="17AE82C4" w14:textId="77777777" w:rsidR="004D4282" w:rsidRDefault="004D4282" w:rsidP="004D4282">
      <w:r>
        <w:t xml:space="preserve">Prodotti della tradizione – salumi stagionati o cotti destinati al banco taglio – e prodotti dell’innovazione – salumi tradizionali italiani proposti sia a cubetti che affettati destinati al libero servizio, alla distribuzione organizzata, alla ristorazione (Ho.Re.Ca.) </w:t>
      </w:r>
    </w:p>
    <w:p w14:paraId="3EF240F8" w14:textId="41714A3C" w:rsidR="004D4282" w:rsidRDefault="004D4282" w:rsidP="004D4282">
      <w:r>
        <w:t>L’investimento di cui al presente progetto consistite nell’acquisto di nuovi macchinari ed attrezzature produttive per l’innovazione tecnologica dell’affettamento e la cubettatura dei prodotti</w:t>
      </w:r>
      <w:r w:rsidR="003A46B5">
        <w:t xml:space="preserve"> quali: </w:t>
      </w:r>
    </w:p>
    <w:p w14:paraId="4B1364CD" w14:textId="41844FD0" w:rsidR="00C82AF4" w:rsidRDefault="00C82AF4" w:rsidP="00C82AF4">
      <w:r>
        <w:t>1.</w:t>
      </w:r>
      <w:r>
        <w:tab/>
        <w:t>Tunnel di termoretrazione;</w:t>
      </w:r>
    </w:p>
    <w:p w14:paraId="420EE26A" w14:textId="6000545C" w:rsidR="00C82AF4" w:rsidRDefault="00C82AF4" w:rsidP="00C82AF4">
      <w:r>
        <w:t>2.</w:t>
      </w:r>
      <w:r>
        <w:tab/>
      </w:r>
      <w:r w:rsidR="003A46B5">
        <w:t>G</w:t>
      </w:r>
      <w:r w:rsidR="00F536B7">
        <w:t>ruppo combinato compatto monotelaio (metal detector + controllo peso)</w:t>
      </w:r>
    </w:p>
    <w:p w14:paraId="5010E375" w14:textId="2E737292" w:rsidR="00C82AF4" w:rsidRDefault="00C82AF4" w:rsidP="00C82AF4">
      <w:r>
        <w:t>3.</w:t>
      </w:r>
      <w:r>
        <w:tab/>
      </w:r>
      <w:r w:rsidR="00F536B7">
        <w:t>A</w:t>
      </w:r>
      <w:r w:rsidR="00F536B7" w:rsidRPr="00F536B7">
        <w:t>llineatore per confezioni rigide</w:t>
      </w:r>
    </w:p>
    <w:p w14:paraId="627F8038" w14:textId="00F308F5" w:rsidR="004D4282" w:rsidRDefault="00C82AF4" w:rsidP="00C82AF4">
      <w:r>
        <w:t>4.</w:t>
      </w:r>
      <w:r>
        <w:tab/>
      </w:r>
      <w:r w:rsidR="003A46B5">
        <w:t>S</w:t>
      </w:r>
      <w:r w:rsidR="00CB6B08">
        <w:t>istema di pesatura multitesta ishida integrato con sistema di distribuzione itech</w:t>
      </w:r>
    </w:p>
    <w:p w14:paraId="3B9634C5" w14:textId="41271491" w:rsidR="00CB6B08" w:rsidRDefault="00CB6B08" w:rsidP="00C82AF4">
      <w:r>
        <w:t xml:space="preserve">5. </w:t>
      </w:r>
      <w:r>
        <w:tab/>
      </w:r>
      <w:r w:rsidR="00A61CEF">
        <w:t xml:space="preserve">Zangola massaggistrice </w:t>
      </w:r>
    </w:p>
    <w:p w14:paraId="5C3F976B" w14:textId="54F55064" w:rsidR="00C947E7" w:rsidRDefault="00C947E7" w:rsidP="00591B6F"/>
    <w:sectPr w:rsidR="00C94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9E6"/>
    <w:multiLevelType w:val="hybridMultilevel"/>
    <w:tmpl w:val="E8F6A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601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BE"/>
    <w:rsid w:val="000659BE"/>
    <w:rsid w:val="000F592E"/>
    <w:rsid w:val="003A46B5"/>
    <w:rsid w:val="003C33CA"/>
    <w:rsid w:val="004214E9"/>
    <w:rsid w:val="004D4282"/>
    <w:rsid w:val="00591B6F"/>
    <w:rsid w:val="00A61CEF"/>
    <w:rsid w:val="00C82AF4"/>
    <w:rsid w:val="00C947E7"/>
    <w:rsid w:val="00CB6B08"/>
    <w:rsid w:val="00D652E5"/>
    <w:rsid w:val="00F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0B74"/>
  <w15:chartTrackingRefBased/>
  <w15:docId w15:val="{6F7ABACF-D0A2-44D6-8098-91053FA4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2484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single" w:sz="48" w:space="15" w:color="C1C1C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4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Dama Servizi</dc:creator>
  <cp:keywords/>
  <dc:description/>
  <cp:lastModifiedBy>Giorgio Ricci</cp:lastModifiedBy>
  <cp:revision>2</cp:revision>
  <dcterms:created xsi:type="dcterms:W3CDTF">2024-01-17T08:16:00Z</dcterms:created>
  <dcterms:modified xsi:type="dcterms:W3CDTF">2024-01-17T08:16:00Z</dcterms:modified>
</cp:coreProperties>
</file>